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6C29848B" w:rsidR="007C2FEE" w:rsidRPr="00345004" w:rsidRDefault="00345004" w:rsidP="007C2FEE">
      <w:pPr>
        <w:pStyle w:val="Head"/>
      </w:pPr>
      <w:r>
        <w:rPr>
          <w:lang w:val="ru"/>
        </w:rPr>
        <w:t>Wirtgen │ Холодный ресайклинг на старейшей автомагистрали Германии</w:t>
      </w:r>
    </w:p>
    <w:p w14:paraId="161F3C91" w14:textId="7BCEA02C" w:rsidR="00345004" w:rsidRPr="00345004" w:rsidRDefault="00BE2F9A" w:rsidP="00345004">
      <w:pPr>
        <w:pStyle w:val="Subhead"/>
      </w:pPr>
      <w:r>
        <w:rPr>
          <w:bCs/>
          <w:iCs w:val="0"/>
          <w:lang w:val="ru"/>
        </w:rPr>
        <w:t>Экоустойчивый капитальный ремонт автомагистрали A 555 недалеко от Кельна – значительное снижение выбросов CO</w:t>
      </w:r>
      <w:r>
        <w:rPr>
          <w:bCs/>
          <w:iCs w:val="0"/>
          <w:vertAlign w:val="subscript"/>
          <w:lang w:val="ru"/>
        </w:rPr>
        <w:t>2</w:t>
      </w:r>
    </w:p>
    <w:p w14:paraId="40C2A9BF" w14:textId="0F669B3E" w:rsidR="00345004" w:rsidRPr="009101D9" w:rsidRDefault="00F741B2" w:rsidP="00345004">
      <w:pPr>
        <w:pStyle w:val="Teaser"/>
        <w:rPr>
          <w:lang w:val="ru"/>
        </w:rPr>
      </w:pPr>
      <w:r>
        <w:rPr>
          <w:bCs/>
          <w:lang w:val="ru"/>
        </w:rPr>
        <w:t>На старейшей автомагистрали Германии, A 555, проходил капитальный ремонт участка протяженностью 2,5 км в обоих направлениях. Общее время строительства оценивалось более чем в 18 месяцев. Вместо традиционной технологии строительства строительная компания выбрала метод холодного ресайклинга от Wirtgen.</w:t>
      </w:r>
    </w:p>
    <w:p w14:paraId="54C54CF8" w14:textId="6E5E5F6E" w:rsidR="001965F5" w:rsidRPr="009101D9" w:rsidRDefault="001965F5" w:rsidP="001965F5">
      <w:pPr>
        <w:pStyle w:val="Standardabsatz"/>
        <w:rPr>
          <w:lang w:val="ru"/>
        </w:rPr>
      </w:pPr>
      <w:r>
        <w:rPr>
          <w:lang w:val="ru"/>
        </w:rPr>
        <w:t>Чтобы избежать чрезмерных пробок в регионе, минимум две полосы должны были оставаться открытыми для движения. Обочина была преобразована в новую полосу для большегрузных автомобилей с самым высоким классом нагрузки BK100. Традиционный метод капитального ремонта дорожного полотна  подразумевает фрезерование, вывоз и утилизацию всех слоев асфальтобетонного полотна. Далее следует стабилизация основания. Укладка нового асфальтового несущего слоя, выравнивающего слоя (биндера) и слоя износа, все слои  с учетом достаточной несущей способности.</w:t>
      </w:r>
    </w:p>
    <w:p w14:paraId="716BFC69" w14:textId="33844DAA" w:rsidR="00345004" w:rsidRPr="009101D9" w:rsidRDefault="00B16FDE" w:rsidP="00345004">
      <w:pPr>
        <w:pStyle w:val="Absatzberschrift"/>
        <w:rPr>
          <w:bCs/>
          <w:lang w:val="ru"/>
        </w:rPr>
      </w:pPr>
      <w:r>
        <w:rPr>
          <w:bCs/>
          <w:lang w:val="ru"/>
        </w:rPr>
        <w:t>Ресурсосберегающая альтернатива</w:t>
      </w:r>
    </w:p>
    <w:p w14:paraId="0D9B5AAB" w14:textId="1FEFB8A7" w:rsidR="00345004" w:rsidRPr="009101D9" w:rsidRDefault="00345004" w:rsidP="00345004">
      <w:pPr>
        <w:pStyle w:val="Standardabsatz"/>
        <w:rPr>
          <w:lang w:val="ru"/>
        </w:rPr>
      </w:pPr>
      <w:r>
        <w:rPr>
          <w:lang w:val="ru"/>
        </w:rPr>
        <w:t>При традиционном строительстве  асфальтобетонных дорог выбросы CO</w:t>
      </w:r>
      <w:r>
        <w:rPr>
          <w:vertAlign w:val="subscript"/>
          <w:lang w:val="ru"/>
        </w:rPr>
        <w:t>2</w:t>
      </w:r>
      <w:r>
        <w:rPr>
          <w:lang w:val="ru"/>
        </w:rPr>
        <w:t xml:space="preserve"> увеличиваются за счет производства нового асфальтобетона и использования грузовых автомобилей для транспортировки материалов на объект. Технология холодного ресайклинга Wirtgen обеспечивает потенциальную экономию, например, при использовании битумно-стабилизированного материала (БСМ) для нового основания автострады, как на трассе A 555, который был произведен с помощью мобильной установки холодного ресайклинга KMA 240i с непрерывной производительностью 240 тонн холодной смеси в час. Кроме того, благодаря высокой мобильности и компактности установку удалось разместить рядом со строительной площадкой, что было целесообразно с точки зрения логистики. Это позволило сократить значительную часть выбросов, возникающих при транспортировке материала. «Метод холодного ресайклинга in-plant («в установке») фирмы Wirtgen – это чрезвычайно прогрессивная технология», – говорит Штефан Элерс, технический директор STRABAG AG (подразделение Дюрен).</w:t>
      </w:r>
    </w:p>
    <w:p w14:paraId="4DDE1901" w14:textId="357FEADC" w:rsidR="00345004" w:rsidRPr="009101D9" w:rsidRDefault="00345004" w:rsidP="00345004">
      <w:pPr>
        <w:pStyle w:val="Text"/>
        <w:rPr>
          <w:szCs w:val="22"/>
          <w:lang w:val="ru"/>
        </w:rPr>
      </w:pPr>
      <w:r>
        <w:rPr>
          <w:szCs w:val="22"/>
          <w:lang w:val="ru"/>
        </w:rPr>
        <w:t>На установке для холодного ресайклинга KMA 240i из полученного асфальтогранулята путем добавления вспененного битума и цемента был изготовлен стабилизированный битумом несущий слой. Сократить выбросы CO₂ здесь удалось, главным образом, за счет холодной переработки смеси. Только битум поставлялся при температуре 180 градусов цельсия, а затем на установке при добавлении воды и воздуха преобразовывался во вспененный битум. Это означало, что энергозатратный нагрев исходного материала для производства нового асфальтобетона или асфальтогранулята больше не требовался.</w:t>
      </w:r>
    </w:p>
    <w:p w14:paraId="08F238BA" w14:textId="77777777" w:rsidR="00EE50A8" w:rsidRPr="009101D9" w:rsidRDefault="00EE50A8" w:rsidP="00345004">
      <w:pPr>
        <w:pStyle w:val="Text"/>
        <w:rPr>
          <w:szCs w:val="22"/>
          <w:lang w:val="ru"/>
        </w:rPr>
      </w:pPr>
    </w:p>
    <w:p w14:paraId="082DF7DA" w14:textId="1AE70686" w:rsidR="0048402B" w:rsidRPr="009101D9" w:rsidRDefault="0048402B" w:rsidP="00345004">
      <w:pPr>
        <w:pStyle w:val="Text"/>
        <w:rPr>
          <w:szCs w:val="22"/>
          <w:lang w:val="ru"/>
        </w:rPr>
      </w:pPr>
      <w:r>
        <w:rPr>
          <w:szCs w:val="22"/>
          <w:lang w:val="ru"/>
        </w:rPr>
        <w:lastRenderedPageBreak/>
        <w:t>Для достижения требуемого уровня уплотнения на подготовленное основание автомагистрали стабилизированная битумом смесь (BSM) была уложена в два слоя. Для обеспечения бесперебойной укладки перегружатель Vögele MT-3000-3i непрерывно подавал смесь на последующий укладчик Super 1900-3i, который выполнил укладку нового несущего слоя шириной 3,6 м. Толщина первого слоя холодной смеси составила 16 см, а второго, уложенного на следующий день, – 10 см. После предварительного уплотнения рабочим органом AB500 холодная смесь обоих слоев каждый раз оптимально уплотнялась тандемным катком Hamm HD+ 140  и пневмоколесным катком HP 280i. Материал также отвечал всем требованиям предварительных испытаний на строительной площадке В качестве заключительной технологической операции материал BSM был покрыт новым асфальтобетонном толщиной 4 см (SMA 11 S).</w:t>
      </w:r>
    </w:p>
    <w:p w14:paraId="1B91E696" w14:textId="77777777" w:rsidR="00EE50A8" w:rsidRPr="009101D9" w:rsidRDefault="00EE50A8" w:rsidP="00345004">
      <w:pPr>
        <w:pStyle w:val="Text"/>
        <w:rPr>
          <w:szCs w:val="22"/>
          <w:lang w:val="ru"/>
        </w:rPr>
      </w:pPr>
    </w:p>
    <w:p w14:paraId="5D503702" w14:textId="1F563EBF" w:rsidR="00286203" w:rsidRPr="009101D9" w:rsidRDefault="00286203" w:rsidP="00345004">
      <w:pPr>
        <w:pStyle w:val="Text"/>
        <w:rPr>
          <w:b/>
          <w:bCs/>
          <w:szCs w:val="22"/>
          <w:lang w:val="ru"/>
        </w:rPr>
      </w:pPr>
      <w:r>
        <w:rPr>
          <w:b/>
          <w:bCs/>
          <w:szCs w:val="22"/>
          <w:lang w:val="ru"/>
        </w:rPr>
        <w:t>Стабилизировстабилизированная битумом смесь (BSM) – качественный и доступный строительный материал</w:t>
      </w:r>
    </w:p>
    <w:p w14:paraId="6EB73E08" w14:textId="3A3D8267" w:rsidR="00EE50A8" w:rsidRPr="009101D9" w:rsidRDefault="00891345" w:rsidP="00345004">
      <w:pPr>
        <w:pStyle w:val="Text"/>
        <w:rPr>
          <w:szCs w:val="22"/>
          <w:lang w:val="ru"/>
        </w:rPr>
      </w:pPr>
      <w:r>
        <w:rPr>
          <w:szCs w:val="22"/>
          <w:lang w:val="ru"/>
        </w:rPr>
        <w:t>Стабилизированная битумом смесь (BSM) хорошо зарекомендовала себя во многих странах и применяется на всех категориях дорог. Использование стабилизированного битумом материала (BSM) даже в качестве несущего слоя на автомагистралях не в новинку по всему миру, а в Германии все больше набирает интерес и популярность. Испытание на пригодность холодной ресайклированной смеси для нового основания автострады A 555 под Кельном было проведено компанией Strabag AG (район Дюрен) с помощью Wirtgen в собственной лаборатории строительных материалов. При соблюдении соответствующих параметров материал продемонстрировал пригодность для всех транспортных нагрузок. Вносимое количество вяжущих и заполнителей было определено в ходе предварительного исследования. Переработанный асфальтогранулят с добавлением 25 % дробленого песка для заполнения мелкой фракции, а также 1 % цемента, 2 % вспененного битума и воды дал положительный синергический эффект для экологичной смеси.</w:t>
      </w:r>
    </w:p>
    <w:p w14:paraId="5C72144D" w14:textId="77777777" w:rsidR="00345004" w:rsidRPr="009101D9" w:rsidRDefault="00345004" w:rsidP="00345004">
      <w:pPr>
        <w:pStyle w:val="Text"/>
        <w:rPr>
          <w:szCs w:val="22"/>
          <w:lang w:val="ru"/>
        </w:rPr>
      </w:pPr>
    </w:p>
    <w:p w14:paraId="1F81BF1E" w14:textId="3B0FDBC6" w:rsidR="00345004" w:rsidRPr="009101D9" w:rsidRDefault="00345004" w:rsidP="00345004">
      <w:pPr>
        <w:pStyle w:val="Text"/>
        <w:rPr>
          <w:szCs w:val="22"/>
          <w:lang w:val="ru"/>
        </w:rPr>
      </w:pPr>
      <w:r>
        <w:rPr>
          <w:szCs w:val="22"/>
          <w:lang w:val="ru"/>
        </w:rPr>
        <w:t>Стабилизированная битумом смесь (BSM) пригодна для хранения и, таким образом, повышает гибкость в логистике строительной площадки. Тем самым смесь можно изготовить заранее и кратковременно хранить. Материал остается пригодным для укладки и, в отличие от обычной смеси, его не нужно укладывать в кратчайшее время.</w:t>
      </w:r>
    </w:p>
    <w:p w14:paraId="50160AEF" w14:textId="6A6EFE96" w:rsidR="00345004" w:rsidRPr="009101D9" w:rsidRDefault="00345004" w:rsidP="005B7E03">
      <w:pPr>
        <w:pStyle w:val="StandardWeb"/>
        <w:spacing w:before="0" w:beforeAutospacing="0" w:after="0" w:afterAutospacing="0"/>
        <w:rPr>
          <w:rFonts w:ascii="Verdana" w:hAnsi="Verdana" w:cs="Calibri"/>
          <w:sz w:val="22"/>
          <w:szCs w:val="22"/>
          <w:lang w:val="ru"/>
        </w:rPr>
      </w:pPr>
    </w:p>
    <w:p w14:paraId="5CC2B492" w14:textId="3F29C185" w:rsidR="00345004" w:rsidRDefault="00345004" w:rsidP="00345004">
      <w:pPr>
        <w:pStyle w:val="Standardabsatz"/>
        <w:rPr>
          <w:lang w:val="ru"/>
        </w:rPr>
      </w:pPr>
      <w:r>
        <w:rPr>
          <w:lang w:val="ru"/>
        </w:rPr>
        <w:t>«Стабилизированный битумом материал позволяет нам сделать весь процесс значительно эффективнее и быстрее. Мы очень заинтересованы в продвижении этой темы, поскольку наша главная задача – достижение климатической нейтральности к 2040 году», – подчеркнул Штефан Элерс.</w:t>
      </w:r>
    </w:p>
    <w:p w14:paraId="3D251BFC" w14:textId="77777777" w:rsidR="009101D9" w:rsidRDefault="009101D9" w:rsidP="00345004">
      <w:pPr>
        <w:pStyle w:val="Standardabsatz"/>
        <w:rPr>
          <w:lang w:val="ru"/>
        </w:rPr>
      </w:pPr>
    </w:p>
    <w:p w14:paraId="0BF7C27A" w14:textId="3AEC769F" w:rsidR="009101D9" w:rsidRDefault="009101D9">
      <w:pPr>
        <w:rPr>
          <w:rFonts w:eastAsiaTheme="minorHAnsi" w:cstheme="minorBidi"/>
          <w:sz w:val="22"/>
          <w:szCs w:val="24"/>
          <w:lang w:val="ru"/>
        </w:rPr>
      </w:pPr>
      <w:r>
        <w:rPr>
          <w:lang w:val="ru"/>
        </w:rPr>
        <w:br w:type="page"/>
      </w:r>
    </w:p>
    <w:p w14:paraId="0184B9BF" w14:textId="77777777" w:rsidR="00205A3F" w:rsidRPr="00345004" w:rsidRDefault="00205A3F" w:rsidP="00205A3F">
      <w:pPr>
        <w:pStyle w:val="Teaserhead"/>
      </w:pPr>
      <w:r>
        <w:rPr>
          <w:bCs/>
          <w:lang w:val="ru"/>
        </w:rPr>
        <w:lastRenderedPageBreak/>
        <w:t>Основные преимущества холодного ресайклинга</w:t>
      </w:r>
    </w:p>
    <w:p w14:paraId="5BD67B20" w14:textId="48AF32D8" w:rsidR="00205A3F" w:rsidRPr="00345004" w:rsidRDefault="00205A3F" w:rsidP="00205A3F">
      <w:pPr>
        <w:pStyle w:val="StandardWeb"/>
        <w:spacing w:before="0" w:beforeAutospacing="0" w:after="0" w:afterAutospacing="0"/>
        <w:rPr>
          <w:rFonts w:ascii="Verdana" w:hAnsi="Verdana"/>
          <w:sz w:val="22"/>
          <w:szCs w:val="22"/>
        </w:rPr>
      </w:pPr>
    </w:p>
    <w:p w14:paraId="4E3E50F1" w14:textId="77777777" w:rsidR="00205A3F" w:rsidRPr="00345004" w:rsidRDefault="00205A3F" w:rsidP="00205A3F">
      <w:pPr>
        <w:pStyle w:val="StandardWeb"/>
        <w:numPr>
          <w:ilvl w:val="0"/>
          <w:numId w:val="28"/>
        </w:numPr>
        <w:spacing w:before="0" w:beforeAutospacing="0" w:after="0" w:afterAutospacing="0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  <w:lang w:val="ru"/>
        </w:rPr>
        <w:t>Снижение затрат на утилизацию материала: до 100 %</w:t>
      </w:r>
    </w:p>
    <w:p w14:paraId="47B41C72" w14:textId="77777777" w:rsidR="00205A3F" w:rsidRPr="00345004" w:rsidRDefault="00205A3F" w:rsidP="00205A3F">
      <w:pPr>
        <w:pStyle w:val="StandardWeb"/>
        <w:numPr>
          <w:ilvl w:val="0"/>
          <w:numId w:val="28"/>
        </w:numPr>
        <w:spacing w:before="0" w:beforeAutospacing="0" w:after="0" w:afterAutospacing="0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  <w:lang w:val="ru"/>
        </w:rPr>
        <w:t>Сокращение объема перевозок: до 90 %</w:t>
      </w:r>
    </w:p>
    <w:p w14:paraId="63B414A8" w14:textId="77777777" w:rsidR="00205A3F" w:rsidRPr="00345004" w:rsidRDefault="00205A3F" w:rsidP="00205A3F">
      <w:pPr>
        <w:pStyle w:val="StandardWeb"/>
        <w:numPr>
          <w:ilvl w:val="0"/>
          <w:numId w:val="28"/>
        </w:numPr>
        <w:spacing w:before="0" w:beforeAutospacing="0" w:after="0" w:afterAutospacing="0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  <w:lang w:val="ru"/>
        </w:rPr>
        <w:t>Снижение потребления ресурсов: до 90 %</w:t>
      </w:r>
    </w:p>
    <w:p w14:paraId="0E8969AB" w14:textId="77777777" w:rsidR="00205A3F" w:rsidRPr="00345004" w:rsidRDefault="00205A3F" w:rsidP="00205A3F">
      <w:pPr>
        <w:pStyle w:val="StandardWeb"/>
        <w:numPr>
          <w:ilvl w:val="0"/>
          <w:numId w:val="28"/>
        </w:numPr>
        <w:spacing w:before="0" w:beforeAutospacing="0" w:after="0" w:afterAutospacing="0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  <w:lang w:val="ru"/>
        </w:rPr>
        <w:t>Снижение выбросов CO₂: до 60 %</w:t>
      </w:r>
    </w:p>
    <w:p w14:paraId="48A78988" w14:textId="77777777" w:rsidR="00205A3F" w:rsidRPr="00345004" w:rsidRDefault="00205A3F" w:rsidP="00205A3F">
      <w:pPr>
        <w:pStyle w:val="StandardWeb"/>
        <w:numPr>
          <w:ilvl w:val="0"/>
          <w:numId w:val="28"/>
        </w:numPr>
        <w:spacing w:before="0" w:beforeAutospacing="0" w:after="0" w:afterAutospacing="0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  <w:lang w:val="ru"/>
        </w:rPr>
        <w:t>Снижение расхода вяжущих: до 50 %</w:t>
      </w:r>
    </w:p>
    <w:p w14:paraId="5E53FA06" w14:textId="77777777" w:rsidR="00205A3F" w:rsidRPr="00345004" w:rsidRDefault="00205A3F" w:rsidP="00205A3F">
      <w:pPr>
        <w:pStyle w:val="StandardWeb"/>
        <w:numPr>
          <w:ilvl w:val="0"/>
          <w:numId w:val="28"/>
        </w:numPr>
        <w:spacing w:before="0" w:beforeAutospacing="0" w:after="0" w:afterAutospacing="0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  <w:lang w:val="ru"/>
        </w:rPr>
        <w:t>Снижение совокупных расходов: до 50 %</w:t>
      </w:r>
    </w:p>
    <w:p w14:paraId="56ABAD4B" w14:textId="77777777" w:rsidR="00205A3F" w:rsidRPr="00345004" w:rsidRDefault="00205A3F" w:rsidP="00205A3F">
      <w:pPr>
        <w:pStyle w:val="StandardWeb"/>
        <w:numPr>
          <w:ilvl w:val="0"/>
          <w:numId w:val="28"/>
        </w:numPr>
        <w:spacing w:before="0" w:beforeAutospacing="0" w:after="0" w:afterAutospacing="0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  <w:lang w:val="ru"/>
        </w:rPr>
        <w:t>Сокращение сроков строительства: до 50 %</w:t>
      </w:r>
    </w:p>
    <w:p w14:paraId="672ECF4D" w14:textId="77777777" w:rsidR="009101D9" w:rsidRPr="009101D9" w:rsidRDefault="009101D9" w:rsidP="002B084F">
      <w:pPr>
        <w:pStyle w:val="Teaserhead"/>
        <w:rPr>
          <w:b w:val="0"/>
          <w:lang w:val="ru"/>
        </w:rPr>
      </w:pPr>
    </w:p>
    <w:p w14:paraId="54E708E3" w14:textId="043E5AD2" w:rsidR="002B084F" w:rsidRPr="00117BCE" w:rsidRDefault="002B084F" w:rsidP="002B084F">
      <w:pPr>
        <w:pStyle w:val="Teaserhead"/>
      </w:pPr>
      <w:r>
        <w:rPr>
          <w:bCs/>
          <w:lang w:val="ru"/>
        </w:rPr>
        <w:t>Параметры строительного объекта:</w:t>
      </w:r>
    </w:p>
    <w:p w14:paraId="259C4AC4" w14:textId="06746BA1" w:rsidR="002B084F" w:rsidRPr="00117BCE" w:rsidRDefault="002B084F" w:rsidP="002B084F">
      <w:pPr>
        <w:pStyle w:val="Text"/>
        <w:rPr>
          <w:szCs w:val="22"/>
        </w:rPr>
      </w:pPr>
      <w:r>
        <w:rPr>
          <w:szCs w:val="22"/>
          <w:lang w:val="ru"/>
        </w:rPr>
        <w:t>Протяженность контрольного участка: 500 м</w:t>
      </w:r>
      <w:r>
        <w:rPr>
          <w:lang w:val="ru"/>
        </w:rPr>
        <w:t xml:space="preserve"> (</w:t>
      </w:r>
      <w:r>
        <w:rPr>
          <w:szCs w:val="22"/>
          <w:lang w:val="ru"/>
        </w:rPr>
        <w:t xml:space="preserve"> обочины)</w:t>
      </w:r>
    </w:p>
    <w:p w14:paraId="77ECF6A0" w14:textId="77777777" w:rsidR="002B084F" w:rsidRPr="00117BCE" w:rsidRDefault="002B084F" w:rsidP="002B084F">
      <w:pPr>
        <w:pStyle w:val="Text"/>
        <w:rPr>
          <w:szCs w:val="22"/>
        </w:rPr>
      </w:pPr>
      <w:r>
        <w:rPr>
          <w:szCs w:val="22"/>
          <w:lang w:val="ru"/>
        </w:rPr>
        <w:t>Ширина укладки: 3,6 м</w:t>
      </w:r>
    </w:p>
    <w:p w14:paraId="58BE4585" w14:textId="77777777" w:rsidR="002B084F" w:rsidRPr="00117BCE" w:rsidRDefault="002B084F" w:rsidP="002B084F">
      <w:pPr>
        <w:pStyle w:val="Text"/>
        <w:rPr>
          <w:szCs w:val="22"/>
        </w:rPr>
      </w:pPr>
      <w:r>
        <w:rPr>
          <w:szCs w:val="22"/>
          <w:lang w:val="ru"/>
        </w:rPr>
        <w:t>Толщина укладки смеси BSM: 26 см</w:t>
      </w:r>
    </w:p>
    <w:p w14:paraId="167DE0A7" w14:textId="77777777" w:rsidR="002B084F" w:rsidRPr="00117BCE" w:rsidRDefault="002B084F" w:rsidP="002B084F">
      <w:pPr>
        <w:pStyle w:val="Text"/>
        <w:rPr>
          <w:szCs w:val="22"/>
        </w:rPr>
      </w:pPr>
      <w:r>
        <w:rPr>
          <w:szCs w:val="22"/>
          <w:lang w:val="ru"/>
        </w:rPr>
        <w:t>Толщина укладки слоя износа: 4 см</w:t>
      </w:r>
    </w:p>
    <w:p w14:paraId="76201844" w14:textId="77777777" w:rsidR="002B084F" w:rsidRPr="00117BCE" w:rsidRDefault="002B084F" w:rsidP="002B084F">
      <w:pPr>
        <w:pStyle w:val="Text"/>
        <w:rPr>
          <w:szCs w:val="22"/>
        </w:rPr>
      </w:pPr>
      <w:r>
        <w:rPr>
          <w:szCs w:val="22"/>
          <w:lang w:val="ru"/>
        </w:rPr>
        <w:t>Рабочие характеристики KMA 240i: изготовление 1250 т материала за 5 часов</w:t>
      </w:r>
    </w:p>
    <w:p w14:paraId="484FF259" w14:textId="77777777" w:rsidR="002B084F" w:rsidRPr="00117BCE" w:rsidRDefault="002B084F" w:rsidP="002B084F">
      <w:pPr>
        <w:pStyle w:val="Text"/>
        <w:rPr>
          <w:szCs w:val="22"/>
        </w:rPr>
      </w:pPr>
    </w:p>
    <w:p w14:paraId="3E110DBC" w14:textId="77777777" w:rsidR="002B084F" w:rsidRPr="00117BCE" w:rsidRDefault="002B084F" w:rsidP="002B084F">
      <w:pPr>
        <w:pStyle w:val="Teaserhead"/>
      </w:pPr>
      <w:r>
        <w:rPr>
          <w:bCs/>
          <w:lang w:val="ru"/>
        </w:rPr>
        <w:t>Задействованные машины Wirtgen Group:</w:t>
      </w:r>
    </w:p>
    <w:p w14:paraId="12BFEB93" w14:textId="61174898" w:rsidR="002B084F" w:rsidRPr="00117BCE" w:rsidRDefault="002B084F" w:rsidP="002B084F">
      <w:pPr>
        <w:pStyle w:val="Text"/>
        <w:rPr>
          <w:szCs w:val="22"/>
        </w:rPr>
      </w:pPr>
      <w:r>
        <w:rPr>
          <w:szCs w:val="22"/>
          <w:lang w:val="ru"/>
        </w:rPr>
        <w:t>Смесительная установка для холодного ресайклинга WirtgenKMA 240i</w:t>
      </w:r>
    </w:p>
    <w:p w14:paraId="67BD1CCC" w14:textId="52D03DB8" w:rsidR="002B084F" w:rsidRPr="00523AF2" w:rsidRDefault="002B084F" w:rsidP="002B084F">
      <w:pPr>
        <w:pStyle w:val="Text"/>
        <w:rPr>
          <w:szCs w:val="22"/>
        </w:rPr>
      </w:pPr>
      <w:r>
        <w:rPr>
          <w:szCs w:val="22"/>
          <w:lang w:val="ru"/>
        </w:rPr>
        <w:t>Перегружатель Vögele MT 3000-3i</w:t>
      </w:r>
    </w:p>
    <w:p w14:paraId="5D06B95D" w14:textId="33CAC1C3" w:rsidR="002B084F" w:rsidRPr="00523AF2" w:rsidRDefault="002B084F" w:rsidP="002B084F">
      <w:pPr>
        <w:pStyle w:val="Text"/>
        <w:rPr>
          <w:szCs w:val="22"/>
        </w:rPr>
      </w:pPr>
      <w:r>
        <w:rPr>
          <w:szCs w:val="22"/>
          <w:lang w:val="ru"/>
        </w:rPr>
        <w:t>Асфальтоукладчик Vögele Super 1900-3i</w:t>
      </w:r>
    </w:p>
    <w:p w14:paraId="66021D45" w14:textId="4637E3CD" w:rsidR="002B084F" w:rsidRPr="00117BCE" w:rsidRDefault="002B084F" w:rsidP="002B084F">
      <w:pPr>
        <w:pStyle w:val="Text"/>
        <w:rPr>
          <w:szCs w:val="22"/>
        </w:rPr>
      </w:pPr>
      <w:r>
        <w:rPr>
          <w:szCs w:val="22"/>
          <w:lang w:val="ru"/>
        </w:rPr>
        <w:t>Тандемный каток Hamm HD+ 140i</w:t>
      </w:r>
    </w:p>
    <w:p w14:paraId="7A29BCE6" w14:textId="187861C0" w:rsidR="002B084F" w:rsidRPr="00523AF2" w:rsidRDefault="002B084F" w:rsidP="002B084F">
      <w:pPr>
        <w:pStyle w:val="Text"/>
        <w:rPr>
          <w:szCs w:val="22"/>
        </w:rPr>
      </w:pPr>
      <w:r>
        <w:rPr>
          <w:szCs w:val="22"/>
          <w:lang w:val="ru"/>
        </w:rPr>
        <w:t>Пневмоколесный каток Hamm HP 280i</w:t>
      </w:r>
    </w:p>
    <w:p w14:paraId="58680E82" w14:textId="77777777" w:rsidR="002B084F" w:rsidRDefault="002B084F" w:rsidP="00345004">
      <w:pPr>
        <w:pStyle w:val="Standardabsatz"/>
      </w:pPr>
    </w:p>
    <w:p w14:paraId="062F0376" w14:textId="3A293D00" w:rsidR="009101D9" w:rsidRDefault="009101D9">
      <w:pPr>
        <w:rPr>
          <w:rFonts w:eastAsiaTheme="minorHAnsi" w:cstheme="minorBidi"/>
          <w:sz w:val="22"/>
          <w:szCs w:val="24"/>
        </w:rPr>
      </w:pPr>
      <w:r>
        <w:br w:type="page"/>
      </w:r>
    </w:p>
    <w:p w14:paraId="64ABBB85" w14:textId="024AAF51" w:rsidR="007C2FEE" w:rsidRPr="000278CB" w:rsidRDefault="007C2FEE" w:rsidP="00BC487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lastRenderedPageBreak/>
        <w:t>Фото:</w:t>
      </w:r>
    </w:p>
    <w:p w14:paraId="06345839" w14:textId="77777777" w:rsidR="00BC487A" w:rsidRPr="000278CB" w:rsidRDefault="00BC487A" w:rsidP="00BC487A">
      <w:pPr>
        <w:rPr>
          <w:rFonts w:eastAsiaTheme="minorHAnsi" w:cstheme="minorBidi"/>
          <w:b/>
          <w:sz w:val="22"/>
          <w:szCs w:val="24"/>
        </w:rPr>
      </w:pPr>
    </w:p>
    <w:p w14:paraId="08C61B5F" w14:textId="0761C2FB" w:rsidR="00264498" w:rsidRDefault="000B4C52" w:rsidP="00AD369D">
      <w:pPr>
        <w:pStyle w:val="BUbold"/>
        <w:rPr>
          <w:b w:val="0"/>
          <w:lang w:val="ru"/>
        </w:rPr>
      </w:pPr>
      <w:r>
        <w:rPr>
          <w:b w:val="0"/>
          <w:noProof/>
          <w:lang w:val="ru"/>
        </w:rPr>
        <w:t xml:space="preserve"> </w:t>
      </w:r>
      <w:r>
        <w:rPr>
          <w:b w:val="0"/>
          <w:noProof/>
          <w:lang w:val="ru"/>
        </w:rPr>
        <w:drawing>
          <wp:inline distT="0" distB="0" distL="0" distR="0" wp14:anchorId="78335482" wp14:editId="005BA48F">
            <wp:extent cx="2404800" cy="1352143"/>
            <wp:effectExtent l="0" t="0" r="0" b="0"/>
            <wp:docPr id="7" name="Grafik 7" descr="Расположение холодного ресайклера с колесным погрузчиком и автоцистер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andord des Kaltrecyclers mit Radlader und Tankwage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2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W_pic_js_A555_KMA240i_2023_00081_HI</w:t>
      </w:r>
      <w:r>
        <w:rPr>
          <w:b w:val="0"/>
          <w:lang w:val="ru"/>
        </w:rPr>
        <w:br/>
        <w:t>Мобильная установка для холодного ресайклингаKMA 240i была установлена недалеко от строительной площадки и производила новый несущий стабилизированный битумом слой из асфальтогранулята путем добавления вяжущих.</w:t>
      </w:r>
    </w:p>
    <w:p w14:paraId="6BBD9FC9" w14:textId="77777777" w:rsidR="009101D9" w:rsidRPr="009101D9" w:rsidRDefault="009101D9" w:rsidP="009101D9">
      <w:pPr>
        <w:pStyle w:val="BUnormal"/>
        <w:rPr>
          <w:lang w:val="ru"/>
        </w:rPr>
      </w:pPr>
    </w:p>
    <w:p w14:paraId="2D4A95F4" w14:textId="42115FCF" w:rsidR="00C71604" w:rsidRDefault="0067327A" w:rsidP="00C71604">
      <w:pPr>
        <w:pStyle w:val="BUbold"/>
        <w:rPr>
          <w:b w:val="0"/>
          <w:bCs/>
        </w:rPr>
      </w:pPr>
      <w:r>
        <w:rPr>
          <w:b w:val="0"/>
          <w:lang w:val="ru"/>
        </w:rPr>
        <w:br/>
      </w:r>
      <w:r>
        <w:rPr>
          <w:b w:val="0"/>
          <w:noProof/>
          <w:lang w:val="ru"/>
        </w:rPr>
        <w:drawing>
          <wp:inline distT="0" distB="0" distL="0" distR="0" wp14:anchorId="2F95500F" wp14:editId="4C10DDAB">
            <wp:extent cx="2404800" cy="1351374"/>
            <wp:effectExtent l="0" t="0" r="0" b="0"/>
            <wp:docPr id="246693896" name="Grafik 1" descr="Изображение, содержащее улицу, человека, одежду, небо.&#10;&#10;◉Автоматически сгенериров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693896" name="Grafik 1" descr="Ein Bild, das draußen, Person, Kleidung, Himmel enthält.&#10;&#10;Automatisch generierte Beschreibu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1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D96FC6" w14:textId="2F0FB6E5" w:rsidR="00774DB4" w:rsidRPr="009101D9" w:rsidRDefault="00774DB4" w:rsidP="00774DB4">
      <w:pPr>
        <w:pStyle w:val="BUbold"/>
        <w:rPr>
          <w:b w:val="0"/>
          <w:bCs/>
          <w:lang w:val="ru"/>
        </w:rPr>
      </w:pPr>
      <w:r>
        <w:rPr>
          <w:bCs/>
          <w:lang w:val="ru"/>
        </w:rPr>
        <w:t>W_pic_js_A555_KMA240i_2023_00110_HI</w:t>
      </w:r>
      <w:r>
        <w:rPr>
          <w:b w:val="0"/>
          <w:lang w:val="ru"/>
        </w:rPr>
        <w:br/>
        <w:t>«Стабилизированный битумом материал позволяет нам сделать весь процесс значительно эффективнее и быстрее. Мы очень заинтересованы в продвижении этой темы, поскольку наша главная задача – достижение климатической нейтральности к 2040 году.»</w:t>
      </w:r>
    </w:p>
    <w:p w14:paraId="28F1FCE9" w14:textId="178550A1" w:rsidR="00264498" w:rsidRPr="009101D9" w:rsidRDefault="00774DB4" w:rsidP="00774DB4">
      <w:pPr>
        <w:pStyle w:val="BUbold"/>
        <w:rPr>
          <w:b w:val="0"/>
          <w:bCs/>
          <w:noProof/>
          <w:lang w:val="ru"/>
        </w:rPr>
      </w:pPr>
      <w:r>
        <w:rPr>
          <w:b w:val="0"/>
          <w:lang w:val="ru"/>
        </w:rPr>
        <w:t>Штефан Элерс, технический директор STRABAG.</w:t>
      </w:r>
      <w:r>
        <w:rPr>
          <w:b w:val="0"/>
          <w:lang w:val="ru"/>
        </w:rPr>
        <w:br/>
      </w:r>
    </w:p>
    <w:p w14:paraId="17FA7251" w14:textId="77777777" w:rsidR="009101D9" w:rsidRPr="009101D9" w:rsidRDefault="009101D9" w:rsidP="009101D9">
      <w:pPr>
        <w:pStyle w:val="BUnormal"/>
        <w:rPr>
          <w:lang w:val="ru"/>
        </w:rPr>
      </w:pPr>
    </w:p>
    <w:p w14:paraId="6BBBB646" w14:textId="6F9C5901" w:rsidR="00822B35" w:rsidRPr="009101D9" w:rsidRDefault="007C2FEE" w:rsidP="00822B35">
      <w:pPr>
        <w:pStyle w:val="BUbold"/>
        <w:rPr>
          <w:lang w:val="ru"/>
        </w:rPr>
      </w:pPr>
      <w:r>
        <w:rPr>
          <w:b w:val="0"/>
          <w:noProof/>
          <w:lang w:val="ru"/>
        </w:rPr>
        <w:drawing>
          <wp:inline distT="0" distB="0" distL="0" distR="0" wp14:anchorId="4C88ECF6" wp14:editId="19049503">
            <wp:extent cx="2404800" cy="1351268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1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W_pic_js_A555_KMA240i_2023_00053_HI</w:t>
      </w:r>
      <w:r>
        <w:rPr>
          <w:b w:val="0"/>
          <w:lang w:val="ru"/>
        </w:rPr>
        <w:br/>
        <w:t>Передача холодной стабилизированной битумом смеси (BSM) с перегружателя Vögele PowerFeeder MT 3000-3i на укладчик SUPER 1900-3i.</w:t>
      </w:r>
    </w:p>
    <w:p w14:paraId="42DB7A9C" w14:textId="41FFB1D6" w:rsidR="00822B35" w:rsidRPr="009101D9" w:rsidRDefault="007C2FEE" w:rsidP="00822B35">
      <w:pPr>
        <w:pStyle w:val="BUbold"/>
        <w:rPr>
          <w:lang w:val="ru"/>
        </w:rPr>
      </w:pPr>
      <w:r>
        <w:rPr>
          <w:b w:val="0"/>
          <w:lang w:val="ru"/>
        </w:rPr>
        <w:lastRenderedPageBreak/>
        <w:br/>
      </w:r>
      <w:r>
        <w:rPr>
          <w:b w:val="0"/>
          <w:noProof/>
          <w:lang w:val="ru"/>
        </w:rPr>
        <w:drawing>
          <wp:inline distT="0" distB="0" distL="0" distR="0" wp14:anchorId="1D428A7A" wp14:editId="0EB6E1E4">
            <wp:extent cx="2404800" cy="1351268"/>
            <wp:effectExtent l="0" t="0" r="0" b="0"/>
            <wp:docPr id="627547416" name="Grafik 627547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547416" name="Grafik 627547416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1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W_pic_js_A555_KMA240i_2023_00052_HI</w:t>
      </w:r>
      <w:r>
        <w:rPr>
          <w:b w:val="0"/>
          <w:lang w:val="ru"/>
        </w:rPr>
        <w:br/>
        <w:t>Тандемный каток HD+ 140i от Hamm обеспечил оптимальное уплотнение холодной смеси, а затем пневмоколесный каток HP 280i выполнил финальное запечатывание поверхности.</w:t>
      </w:r>
    </w:p>
    <w:p w14:paraId="4ACE7E9F" w14:textId="7412EF41" w:rsidR="002B084F" w:rsidRPr="009101D9" w:rsidRDefault="002B084F" w:rsidP="0067327A">
      <w:pPr>
        <w:pStyle w:val="BUbold"/>
        <w:rPr>
          <w:b w:val="0"/>
          <w:bCs/>
          <w:lang w:val="ru"/>
        </w:rPr>
      </w:pPr>
    </w:p>
    <w:p w14:paraId="6EFC9F17" w14:textId="77777777" w:rsidR="009101D9" w:rsidRPr="009101D9" w:rsidRDefault="009101D9" w:rsidP="009101D9">
      <w:pPr>
        <w:pStyle w:val="BUnormal"/>
        <w:rPr>
          <w:bCs/>
          <w:lang w:val="ru"/>
        </w:rPr>
      </w:pPr>
    </w:p>
    <w:p w14:paraId="7CA212F9" w14:textId="77777777" w:rsidR="000B4C52" w:rsidRPr="009101D9" w:rsidRDefault="000B4C52" w:rsidP="000B4C52">
      <w:pPr>
        <w:pStyle w:val="BUnormal"/>
        <w:rPr>
          <w:lang w:val="ru"/>
        </w:rPr>
      </w:pPr>
    </w:p>
    <w:p w14:paraId="67E83AFA" w14:textId="6DF33779" w:rsidR="00980313" w:rsidRDefault="00714D6B" w:rsidP="00A96B2E">
      <w:pPr>
        <w:pStyle w:val="Note"/>
        <w:rPr>
          <w:iCs/>
          <w:lang w:val="ru"/>
        </w:rPr>
      </w:pPr>
      <w:r>
        <w:rPr>
          <w:iCs/>
          <w:lang w:val="ru"/>
        </w:rPr>
        <w:t>Примечание: Настоящие фотографии представлены лишь для ознакомления. Для печати в публикациях используйте, пожалуйста, фотографии с разрешением 300 dpi, доступные в прилагаемом файле для скачивания.</w:t>
      </w:r>
    </w:p>
    <w:p w14:paraId="1F9D7EBB" w14:textId="77777777" w:rsidR="009748CA" w:rsidRPr="009748CA" w:rsidRDefault="009748CA" w:rsidP="009748CA">
      <w:pPr>
        <w:pStyle w:val="Standardabsatz"/>
        <w:rPr>
          <w:lang w:val="ru"/>
        </w:rPr>
      </w:pPr>
    </w:p>
    <w:p w14:paraId="717825D0" w14:textId="4B1B0DAB" w:rsidR="00B409DF" w:rsidRPr="009101D9" w:rsidRDefault="00B409DF" w:rsidP="00B409DF">
      <w:pPr>
        <w:pStyle w:val="Absatzberschrift"/>
        <w:rPr>
          <w:iCs/>
          <w:lang w:val="ru"/>
        </w:rPr>
      </w:pPr>
      <w:r>
        <w:rPr>
          <w:bCs/>
          <w:lang w:val="ru"/>
        </w:rPr>
        <w:t>Контакты для получения дополнительной информации:</w:t>
      </w:r>
    </w:p>
    <w:p w14:paraId="294F8CA8" w14:textId="77777777" w:rsidR="00B409DF" w:rsidRPr="009101D9" w:rsidRDefault="00B409DF" w:rsidP="00B409DF">
      <w:pPr>
        <w:pStyle w:val="Absatzberschrift"/>
        <w:rPr>
          <w:lang w:val="ru"/>
        </w:rPr>
      </w:pPr>
    </w:p>
    <w:p w14:paraId="6BD3D8AD" w14:textId="77777777" w:rsidR="00B409DF" w:rsidRPr="002B783A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ru"/>
        </w:rPr>
        <w:t>WIRTGEN GROUP</w:t>
      </w:r>
    </w:p>
    <w:p w14:paraId="392C6846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Public Relations</w:t>
      </w:r>
    </w:p>
    <w:p w14:paraId="77A90FFB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2BD7061F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7312A980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2DFD9654" w14:textId="77777777" w:rsidR="00B409DF" w:rsidRDefault="00B409DF" w:rsidP="00B409DF">
      <w:pPr>
        <w:pStyle w:val="Fuzeile1"/>
      </w:pPr>
    </w:p>
    <w:p w14:paraId="747CCDAF" w14:textId="3110AFBC" w:rsidR="00B409DF" w:rsidRPr="00914C7E" w:rsidRDefault="00B409DF" w:rsidP="00B409DF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val="ru"/>
        </w:rPr>
        <w:t>Телефон: +49 (0) 2645 131 – 1966</w:t>
      </w:r>
    </w:p>
    <w:p w14:paraId="72EBA31D" w14:textId="77777777" w:rsidR="00B409DF" w:rsidRPr="00914C7E" w:rsidRDefault="00B409DF" w:rsidP="00B409DF">
      <w:pPr>
        <w:pStyle w:val="Fuzeile1"/>
      </w:pPr>
      <w:r>
        <w:rPr>
          <w:bCs w:val="0"/>
          <w:iCs w:val="0"/>
          <w:lang w:val="ru"/>
        </w:rPr>
        <w:t>Факс: +49 (0) 2645 131 – 499</w:t>
      </w:r>
    </w:p>
    <w:p w14:paraId="54DD8925" w14:textId="44F25056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E-mail: PR@wirtgen-group.com</w:t>
      </w:r>
    </w:p>
    <w:p w14:paraId="51E322C9" w14:textId="77777777" w:rsidR="00B409DF" w:rsidRPr="00F91A52" w:rsidRDefault="00B409DF" w:rsidP="00B409DF">
      <w:pPr>
        <w:pStyle w:val="Fuzeile1"/>
        <w:rPr>
          <w:vanish/>
        </w:rPr>
      </w:pPr>
    </w:p>
    <w:p w14:paraId="11BA6AC4" w14:textId="77777777" w:rsidR="00B409DF" w:rsidRPr="00114A31" w:rsidRDefault="00B409DF" w:rsidP="00B409DF">
      <w:pPr>
        <w:pStyle w:val="Fuzeile1"/>
      </w:pPr>
      <w:r>
        <w:rPr>
          <w:bCs w:val="0"/>
          <w:iCs w:val="0"/>
          <w:lang w:val="ru"/>
        </w:rPr>
        <w:t>www.wirtgen-group.com</w:t>
      </w:r>
    </w:p>
    <w:p w14:paraId="2A29322A" w14:textId="77777777" w:rsidR="00B409DF" w:rsidRDefault="00B409DF" w:rsidP="00541C9E">
      <w:pPr>
        <w:pStyle w:val="Absatzberschrift"/>
        <w:rPr>
          <w:iCs/>
        </w:rPr>
      </w:pPr>
    </w:p>
    <w:sectPr w:rsidR="00B409DF" w:rsidSect="00CA4A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2E86D" w14:textId="77777777" w:rsidR="00A92086" w:rsidRDefault="00A92086" w:rsidP="00E55534">
      <w:r>
        <w:separator/>
      </w:r>
    </w:p>
  </w:endnote>
  <w:endnote w:type="continuationSeparator" w:id="0">
    <w:p w14:paraId="5CCEAF05" w14:textId="77777777" w:rsidR="00A92086" w:rsidRDefault="00A9208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ru"/>
            </w:rPr>
            <w:t>WIRTGEN GmbH</w:t>
          </w:r>
          <w:r>
            <w:rPr>
              <w:szCs w:val="20"/>
              <w:lang w:val="ru"/>
            </w:rPr>
            <w:t xml:space="preserve"> · Reinhard-Wirtgen-Str. 2 · D-53578 Windhagen · Тел.: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9D9C6" w14:textId="77777777" w:rsidR="00A92086" w:rsidRDefault="00A92086" w:rsidP="00E55534">
      <w:r>
        <w:separator/>
      </w:r>
    </w:p>
  </w:footnote>
  <w:footnote w:type="continuationSeparator" w:id="0">
    <w:p w14:paraId="65F5FBDC" w14:textId="77777777" w:rsidR="00A92086" w:rsidRDefault="00A9208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7BAF4200" w:rsidR="000278CB" w:rsidRDefault="004569EE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D83F4E3" wp14:editId="7C6EA47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" name="Textfeld 9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710576" w14:textId="73EB8037" w:rsidR="004569EE" w:rsidRPr="004569EE" w:rsidRDefault="004569EE" w:rsidP="004569EE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4569EE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83F4E3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7D710576" w14:textId="73EB8037" w:rsidR="004569EE" w:rsidRPr="004569EE" w:rsidRDefault="004569EE" w:rsidP="004569EE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4569EE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37A208B2" w:rsidR="00533132" w:rsidRPr="00533132" w:rsidRDefault="004569EE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E347060" wp14:editId="2C6329C1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5" name="Textfeld 15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B3E46D" w14:textId="164F0131" w:rsidR="004569EE" w:rsidRPr="004569EE" w:rsidRDefault="004569EE" w:rsidP="004569EE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4569EE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347060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3EB3E46D" w14:textId="164F0131" w:rsidR="004569EE" w:rsidRPr="004569EE" w:rsidRDefault="004569EE" w:rsidP="004569EE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4569EE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15CDA">
      <w:rPr>
        <w:noProof/>
        <w:lang w:val="ru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4AF2A51E" w:rsidR="00533132" w:rsidRDefault="004569EE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9B54D7C" wp14:editId="105E736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5FA9CD" w14:textId="0001FE6F" w:rsidR="004569EE" w:rsidRPr="004569EE" w:rsidRDefault="004569EE" w:rsidP="004569EE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4569EE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54D7C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5B5FA9CD" w14:textId="0001FE6F" w:rsidR="004569EE" w:rsidRPr="004569EE" w:rsidRDefault="004569EE" w:rsidP="004569EE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4569EE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15CDA"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615CDA"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15CDA"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2950DC2"/>
    <w:multiLevelType w:val="hybridMultilevel"/>
    <w:tmpl w:val="023AE0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0732233">
    <w:abstractNumId w:val="11"/>
  </w:num>
  <w:num w:numId="2" w16cid:durableId="647710789">
    <w:abstractNumId w:val="11"/>
  </w:num>
  <w:num w:numId="3" w16cid:durableId="1612785632">
    <w:abstractNumId w:val="11"/>
  </w:num>
  <w:num w:numId="4" w16cid:durableId="1910191778">
    <w:abstractNumId w:val="11"/>
  </w:num>
  <w:num w:numId="5" w16cid:durableId="1033074120">
    <w:abstractNumId w:val="11"/>
  </w:num>
  <w:num w:numId="6" w16cid:durableId="1914584252">
    <w:abstractNumId w:val="2"/>
  </w:num>
  <w:num w:numId="7" w16cid:durableId="1796026840">
    <w:abstractNumId w:val="2"/>
  </w:num>
  <w:num w:numId="8" w16cid:durableId="522746391">
    <w:abstractNumId w:val="2"/>
  </w:num>
  <w:num w:numId="9" w16cid:durableId="1294360720">
    <w:abstractNumId w:val="2"/>
  </w:num>
  <w:num w:numId="10" w16cid:durableId="1044132965">
    <w:abstractNumId w:val="2"/>
  </w:num>
  <w:num w:numId="11" w16cid:durableId="1503087052">
    <w:abstractNumId w:val="6"/>
  </w:num>
  <w:num w:numId="12" w16cid:durableId="134956192">
    <w:abstractNumId w:val="6"/>
  </w:num>
  <w:num w:numId="13" w16cid:durableId="659891749">
    <w:abstractNumId w:val="4"/>
  </w:num>
  <w:num w:numId="14" w16cid:durableId="1082876048">
    <w:abstractNumId w:val="4"/>
  </w:num>
  <w:num w:numId="15" w16cid:durableId="188296157">
    <w:abstractNumId w:val="4"/>
  </w:num>
  <w:num w:numId="16" w16cid:durableId="952975576">
    <w:abstractNumId w:val="4"/>
  </w:num>
  <w:num w:numId="17" w16cid:durableId="1929075043">
    <w:abstractNumId w:val="4"/>
  </w:num>
  <w:num w:numId="18" w16cid:durableId="1572695562">
    <w:abstractNumId w:val="1"/>
  </w:num>
  <w:num w:numId="19" w16cid:durableId="1506287102">
    <w:abstractNumId w:val="3"/>
  </w:num>
  <w:num w:numId="20" w16cid:durableId="66541610">
    <w:abstractNumId w:val="9"/>
  </w:num>
  <w:num w:numId="21" w16cid:durableId="3461818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413431">
    <w:abstractNumId w:val="0"/>
  </w:num>
  <w:num w:numId="23" w16cid:durableId="1635519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606284">
    <w:abstractNumId w:val="8"/>
  </w:num>
  <w:num w:numId="25" w16cid:durableId="17521205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327036">
    <w:abstractNumId w:val="7"/>
  </w:num>
  <w:num w:numId="27" w16cid:durableId="1926723541">
    <w:abstractNumId w:val="10"/>
  </w:num>
  <w:num w:numId="28" w16cid:durableId="17169276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1843"/>
    <w:rsid w:val="00002888"/>
    <w:rsid w:val="00004F75"/>
    <w:rsid w:val="0000551D"/>
    <w:rsid w:val="00005EF2"/>
    <w:rsid w:val="0000745C"/>
    <w:rsid w:val="000148B3"/>
    <w:rsid w:val="00017575"/>
    <w:rsid w:val="00024BFC"/>
    <w:rsid w:val="000278CB"/>
    <w:rsid w:val="000366DB"/>
    <w:rsid w:val="000401F1"/>
    <w:rsid w:val="00042106"/>
    <w:rsid w:val="0005285B"/>
    <w:rsid w:val="00055529"/>
    <w:rsid w:val="00056224"/>
    <w:rsid w:val="00062C3A"/>
    <w:rsid w:val="00066D09"/>
    <w:rsid w:val="0009665C"/>
    <w:rsid w:val="000A0479"/>
    <w:rsid w:val="000A36D9"/>
    <w:rsid w:val="000A4C7D"/>
    <w:rsid w:val="000B4C52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35020"/>
    <w:rsid w:val="00135680"/>
    <w:rsid w:val="00142309"/>
    <w:rsid w:val="00143885"/>
    <w:rsid w:val="00146C3D"/>
    <w:rsid w:val="00153B47"/>
    <w:rsid w:val="00157F56"/>
    <w:rsid w:val="001613A6"/>
    <w:rsid w:val="001614F0"/>
    <w:rsid w:val="001616F4"/>
    <w:rsid w:val="0018021A"/>
    <w:rsid w:val="00182D69"/>
    <w:rsid w:val="00193CE0"/>
    <w:rsid w:val="00194FB1"/>
    <w:rsid w:val="001965F5"/>
    <w:rsid w:val="001B16BB"/>
    <w:rsid w:val="001B34EE"/>
    <w:rsid w:val="001B5208"/>
    <w:rsid w:val="001C1A3E"/>
    <w:rsid w:val="001D4D63"/>
    <w:rsid w:val="001F359E"/>
    <w:rsid w:val="00200355"/>
    <w:rsid w:val="00205A3F"/>
    <w:rsid w:val="0021351D"/>
    <w:rsid w:val="00253A2E"/>
    <w:rsid w:val="002603EC"/>
    <w:rsid w:val="00264498"/>
    <w:rsid w:val="00282AFC"/>
    <w:rsid w:val="00286203"/>
    <w:rsid w:val="00286C15"/>
    <w:rsid w:val="0029634D"/>
    <w:rsid w:val="002B084F"/>
    <w:rsid w:val="002B55EF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17D36"/>
    <w:rsid w:val="0032774C"/>
    <w:rsid w:val="00332D28"/>
    <w:rsid w:val="00340E41"/>
    <w:rsid w:val="0034191A"/>
    <w:rsid w:val="00343CC7"/>
    <w:rsid w:val="00345004"/>
    <w:rsid w:val="0036561D"/>
    <w:rsid w:val="003665BE"/>
    <w:rsid w:val="00384A08"/>
    <w:rsid w:val="003850A9"/>
    <w:rsid w:val="003900BD"/>
    <w:rsid w:val="003967E5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2604F"/>
    <w:rsid w:val="00430BB0"/>
    <w:rsid w:val="00456137"/>
    <w:rsid w:val="004569EE"/>
    <w:rsid w:val="00467F3C"/>
    <w:rsid w:val="0047498D"/>
    <w:rsid w:val="00476100"/>
    <w:rsid w:val="0048402B"/>
    <w:rsid w:val="00487BFC"/>
    <w:rsid w:val="004A1833"/>
    <w:rsid w:val="004B3E60"/>
    <w:rsid w:val="004C1967"/>
    <w:rsid w:val="004D22A4"/>
    <w:rsid w:val="004D23D0"/>
    <w:rsid w:val="004D2BE0"/>
    <w:rsid w:val="004E0A77"/>
    <w:rsid w:val="004E61FD"/>
    <w:rsid w:val="004E6EF5"/>
    <w:rsid w:val="004E74CA"/>
    <w:rsid w:val="00506409"/>
    <w:rsid w:val="00523AF2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2C88"/>
    <w:rsid w:val="005A4F04"/>
    <w:rsid w:val="005B5793"/>
    <w:rsid w:val="005B7E03"/>
    <w:rsid w:val="005C5286"/>
    <w:rsid w:val="005C6B30"/>
    <w:rsid w:val="005C71EC"/>
    <w:rsid w:val="005D7B09"/>
    <w:rsid w:val="005E0754"/>
    <w:rsid w:val="005E764C"/>
    <w:rsid w:val="005F048E"/>
    <w:rsid w:val="005F16C3"/>
    <w:rsid w:val="006063D4"/>
    <w:rsid w:val="00612D6C"/>
    <w:rsid w:val="00615CDA"/>
    <w:rsid w:val="00623B37"/>
    <w:rsid w:val="006330A2"/>
    <w:rsid w:val="00642EB6"/>
    <w:rsid w:val="006433E2"/>
    <w:rsid w:val="00651E5D"/>
    <w:rsid w:val="0067327A"/>
    <w:rsid w:val="00677F11"/>
    <w:rsid w:val="00682B1A"/>
    <w:rsid w:val="00690D7C"/>
    <w:rsid w:val="00690DFE"/>
    <w:rsid w:val="00691678"/>
    <w:rsid w:val="006A42F5"/>
    <w:rsid w:val="006B3EEC"/>
    <w:rsid w:val="006C0C87"/>
    <w:rsid w:val="006D7EAC"/>
    <w:rsid w:val="006E0104"/>
    <w:rsid w:val="006E5BCD"/>
    <w:rsid w:val="006F7602"/>
    <w:rsid w:val="007100BC"/>
    <w:rsid w:val="00714D6B"/>
    <w:rsid w:val="00716573"/>
    <w:rsid w:val="00722A17"/>
    <w:rsid w:val="00723F4F"/>
    <w:rsid w:val="00755AE0"/>
    <w:rsid w:val="0075761B"/>
    <w:rsid w:val="00757B83"/>
    <w:rsid w:val="00774358"/>
    <w:rsid w:val="00774DB4"/>
    <w:rsid w:val="00791A69"/>
    <w:rsid w:val="0079462A"/>
    <w:rsid w:val="00794830"/>
    <w:rsid w:val="00797CAA"/>
    <w:rsid w:val="007A1926"/>
    <w:rsid w:val="007A2B6F"/>
    <w:rsid w:val="007A46B3"/>
    <w:rsid w:val="007A6BD2"/>
    <w:rsid w:val="007B00DF"/>
    <w:rsid w:val="007B7CE0"/>
    <w:rsid w:val="007C1B7F"/>
    <w:rsid w:val="007C2658"/>
    <w:rsid w:val="007C2FEE"/>
    <w:rsid w:val="007C4A1C"/>
    <w:rsid w:val="007D0EFA"/>
    <w:rsid w:val="007D3D16"/>
    <w:rsid w:val="007D59A2"/>
    <w:rsid w:val="007E20D0"/>
    <w:rsid w:val="007E3DAB"/>
    <w:rsid w:val="008053B3"/>
    <w:rsid w:val="00820315"/>
    <w:rsid w:val="00822B3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55E5"/>
    <w:rsid w:val="00880ED3"/>
    <w:rsid w:val="00881E44"/>
    <w:rsid w:val="00891345"/>
    <w:rsid w:val="00892F6F"/>
    <w:rsid w:val="00896F7E"/>
    <w:rsid w:val="008A3E9C"/>
    <w:rsid w:val="008B1EB7"/>
    <w:rsid w:val="008C2A29"/>
    <w:rsid w:val="008C2DB2"/>
    <w:rsid w:val="008D26D8"/>
    <w:rsid w:val="008D770E"/>
    <w:rsid w:val="008E406E"/>
    <w:rsid w:val="008F7BB7"/>
    <w:rsid w:val="0090337E"/>
    <w:rsid w:val="009049D8"/>
    <w:rsid w:val="009101D9"/>
    <w:rsid w:val="00910609"/>
    <w:rsid w:val="009125E2"/>
    <w:rsid w:val="00914C7E"/>
    <w:rsid w:val="00915841"/>
    <w:rsid w:val="00922098"/>
    <w:rsid w:val="009328FA"/>
    <w:rsid w:val="0093528E"/>
    <w:rsid w:val="00936A78"/>
    <w:rsid w:val="009375E1"/>
    <w:rsid w:val="009426FD"/>
    <w:rsid w:val="0095100E"/>
    <w:rsid w:val="00951AD0"/>
    <w:rsid w:val="00952853"/>
    <w:rsid w:val="009632A8"/>
    <w:rsid w:val="009646E4"/>
    <w:rsid w:val="009748CA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08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82395"/>
    <w:rsid w:val="00A92086"/>
    <w:rsid w:val="00A9389A"/>
    <w:rsid w:val="00A96B2E"/>
    <w:rsid w:val="00A977CE"/>
    <w:rsid w:val="00AB01D2"/>
    <w:rsid w:val="00AB52F9"/>
    <w:rsid w:val="00AC3138"/>
    <w:rsid w:val="00AC6F42"/>
    <w:rsid w:val="00AD131F"/>
    <w:rsid w:val="00AD32D5"/>
    <w:rsid w:val="00AD369D"/>
    <w:rsid w:val="00AD70E4"/>
    <w:rsid w:val="00AF3B3A"/>
    <w:rsid w:val="00AF4E8E"/>
    <w:rsid w:val="00AF6569"/>
    <w:rsid w:val="00B06265"/>
    <w:rsid w:val="00B115B5"/>
    <w:rsid w:val="00B16FDE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179C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E2F9A"/>
    <w:rsid w:val="00BF56B2"/>
    <w:rsid w:val="00C03EFB"/>
    <w:rsid w:val="00C055AB"/>
    <w:rsid w:val="00C07216"/>
    <w:rsid w:val="00C11F95"/>
    <w:rsid w:val="00C136DF"/>
    <w:rsid w:val="00C17501"/>
    <w:rsid w:val="00C232C2"/>
    <w:rsid w:val="00C40627"/>
    <w:rsid w:val="00C43EAF"/>
    <w:rsid w:val="00C457C3"/>
    <w:rsid w:val="00C644CA"/>
    <w:rsid w:val="00C658FC"/>
    <w:rsid w:val="00C71604"/>
    <w:rsid w:val="00C73005"/>
    <w:rsid w:val="00C84FDC"/>
    <w:rsid w:val="00C85E18"/>
    <w:rsid w:val="00C96E9F"/>
    <w:rsid w:val="00CA35E3"/>
    <w:rsid w:val="00CA4A09"/>
    <w:rsid w:val="00CA4F06"/>
    <w:rsid w:val="00CB78B0"/>
    <w:rsid w:val="00CC5A63"/>
    <w:rsid w:val="00CC787C"/>
    <w:rsid w:val="00CD77A8"/>
    <w:rsid w:val="00CF36C9"/>
    <w:rsid w:val="00D00EC4"/>
    <w:rsid w:val="00D12523"/>
    <w:rsid w:val="00D164C8"/>
    <w:rsid w:val="00D166AC"/>
    <w:rsid w:val="00D16C4C"/>
    <w:rsid w:val="00D321AA"/>
    <w:rsid w:val="00D36BA2"/>
    <w:rsid w:val="00D37CF4"/>
    <w:rsid w:val="00D4487C"/>
    <w:rsid w:val="00D56D6B"/>
    <w:rsid w:val="00D63D33"/>
    <w:rsid w:val="00D73352"/>
    <w:rsid w:val="00D74EA4"/>
    <w:rsid w:val="00D84E46"/>
    <w:rsid w:val="00D935C3"/>
    <w:rsid w:val="00DA0266"/>
    <w:rsid w:val="00DA0F4B"/>
    <w:rsid w:val="00DA477E"/>
    <w:rsid w:val="00DB49C0"/>
    <w:rsid w:val="00DB4BB0"/>
    <w:rsid w:val="00DD0C2F"/>
    <w:rsid w:val="00DE461D"/>
    <w:rsid w:val="00DE7163"/>
    <w:rsid w:val="00E04039"/>
    <w:rsid w:val="00E14608"/>
    <w:rsid w:val="00E14CB6"/>
    <w:rsid w:val="00E15EBE"/>
    <w:rsid w:val="00E21E67"/>
    <w:rsid w:val="00E23794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A1681"/>
    <w:rsid w:val="00EA71A2"/>
    <w:rsid w:val="00EB488E"/>
    <w:rsid w:val="00EB5FCA"/>
    <w:rsid w:val="00ED7F68"/>
    <w:rsid w:val="00EE50A8"/>
    <w:rsid w:val="00EF2575"/>
    <w:rsid w:val="00EF5828"/>
    <w:rsid w:val="00F048D4"/>
    <w:rsid w:val="00F10D78"/>
    <w:rsid w:val="00F13920"/>
    <w:rsid w:val="00F207FE"/>
    <w:rsid w:val="00F20920"/>
    <w:rsid w:val="00F23212"/>
    <w:rsid w:val="00F33B16"/>
    <w:rsid w:val="00F353EA"/>
    <w:rsid w:val="00F36C27"/>
    <w:rsid w:val="00F56318"/>
    <w:rsid w:val="00F67C95"/>
    <w:rsid w:val="00F741B2"/>
    <w:rsid w:val="00F74540"/>
    <w:rsid w:val="00F75B79"/>
    <w:rsid w:val="00F82525"/>
    <w:rsid w:val="00F91AC4"/>
    <w:rsid w:val="00F97FEA"/>
    <w:rsid w:val="00FA2DD8"/>
    <w:rsid w:val="00FA6A85"/>
    <w:rsid w:val="00FB5CB4"/>
    <w:rsid w:val="00FB60E1"/>
    <w:rsid w:val="00FC4B3C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5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BE2F9A"/>
    <w:rPr>
      <w:sz w:val="16"/>
      <w:szCs w:val="16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6A42F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5</Pages>
  <Words>1005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7325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Sehr, Anja</cp:lastModifiedBy>
  <cp:revision>19</cp:revision>
  <cp:lastPrinted>2024-05-28T16:36:00Z</cp:lastPrinted>
  <dcterms:created xsi:type="dcterms:W3CDTF">2024-06-11T07:42:00Z</dcterms:created>
  <dcterms:modified xsi:type="dcterms:W3CDTF">2024-07-08T12:10:00Z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8,9,f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2024-07-04T07:51:15Z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8bedd5ad-2de3-4aef-85cb-95e13e229fc1</vt:lpwstr>
  </property>
  <property fmtid="{D5CDD505-2E9C-101B-9397-08002B2CF9AE}" pid="11" name="MSIP_Label_df1a195f-122b-42dc-a2d3-71a1903dcdac_ContentBits">
    <vt:lpwstr>1</vt:lpwstr>
  </property>
</Properties>
</file>